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4351" w14:textId="77777777" w:rsidR="00A14229" w:rsidRDefault="00A14229" w:rsidP="00313C88">
      <w:pPr>
        <w:jc w:val="center"/>
        <w:rPr>
          <w:b/>
          <w:bCs/>
          <w:sz w:val="24"/>
          <w:szCs w:val="24"/>
        </w:rPr>
      </w:pPr>
    </w:p>
    <w:p w14:paraId="39FE453E" w14:textId="5F866269" w:rsidR="00313C88" w:rsidRPr="00313C88" w:rsidRDefault="00313C88" w:rsidP="00313C88">
      <w:pPr>
        <w:jc w:val="center"/>
        <w:rPr>
          <w:b/>
          <w:bCs/>
          <w:sz w:val="24"/>
          <w:szCs w:val="24"/>
        </w:rPr>
      </w:pPr>
      <w:r w:rsidRPr="00313C88">
        <w:rPr>
          <w:b/>
          <w:bCs/>
          <w:sz w:val="24"/>
          <w:szCs w:val="24"/>
        </w:rPr>
        <w:t>City of Lexington Election</w:t>
      </w:r>
    </w:p>
    <w:p w14:paraId="78B11B57" w14:textId="240E5042" w:rsidR="00313C88" w:rsidRPr="006F1FD3" w:rsidRDefault="00313C88" w:rsidP="006F1FD3">
      <w:pPr>
        <w:jc w:val="center"/>
        <w:rPr>
          <w:b/>
          <w:bCs/>
          <w:sz w:val="24"/>
          <w:szCs w:val="24"/>
        </w:rPr>
      </w:pPr>
      <w:r w:rsidRPr="00313C88">
        <w:rPr>
          <w:b/>
          <w:bCs/>
          <w:sz w:val="24"/>
          <w:szCs w:val="24"/>
        </w:rPr>
        <w:t xml:space="preserve">May </w:t>
      </w:r>
      <w:r w:rsidR="000D6C0F">
        <w:rPr>
          <w:b/>
          <w:bCs/>
          <w:sz w:val="24"/>
          <w:szCs w:val="24"/>
        </w:rPr>
        <w:t>2</w:t>
      </w:r>
      <w:r w:rsidRPr="00313C88">
        <w:rPr>
          <w:b/>
          <w:bCs/>
          <w:sz w:val="24"/>
          <w:szCs w:val="24"/>
        </w:rPr>
        <w:t>, 202</w:t>
      </w:r>
      <w:r w:rsidR="000D6C0F">
        <w:rPr>
          <w:b/>
          <w:bCs/>
          <w:sz w:val="24"/>
          <w:szCs w:val="24"/>
        </w:rPr>
        <w:t>6</w:t>
      </w:r>
    </w:p>
    <w:p w14:paraId="0DB862EF" w14:textId="6AB3397B" w:rsidR="00B340AA" w:rsidRDefault="00B340AA">
      <w:r>
        <w:t xml:space="preserve">The City Council is elected by the citizens of the City of Lexington to represent the City’s commitment to the decisions of the City of Lexington.  Council members are elected every year to serve two-year terms.  Council members serve with minimal compensation, must be registered voters and must reside in the </w:t>
      </w:r>
      <w:proofErr w:type="gramStart"/>
      <w:r>
        <w:t>City</w:t>
      </w:r>
      <w:proofErr w:type="gramEnd"/>
      <w:r>
        <w:t xml:space="preserve"> limits of the City of Lexington. </w:t>
      </w:r>
    </w:p>
    <w:p w14:paraId="6108473B" w14:textId="33CD15C6" w:rsidR="00B340AA" w:rsidRDefault="00B340AA">
      <w:r>
        <w:t>The 202</w:t>
      </w:r>
      <w:r w:rsidR="007B536B">
        <w:t>6</w:t>
      </w:r>
      <w:r>
        <w:t xml:space="preserve"> City Election will be held on May </w:t>
      </w:r>
      <w:r w:rsidR="007818AA">
        <w:t>2</w:t>
      </w:r>
      <w:r>
        <w:t>, 202</w:t>
      </w:r>
      <w:r w:rsidR="007818AA">
        <w:t>6</w:t>
      </w:r>
      <w:r>
        <w:t>. Eligible candidates may file for a place on the ballot at 604 Wheatley Street, Lexington, TX, beginning January 1</w:t>
      </w:r>
      <w:r w:rsidR="00D146A0">
        <w:t>4</w:t>
      </w:r>
      <w:r>
        <w:t xml:space="preserve">, </w:t>
      </w:r>
      <w:proofErr w:type="gramStart"/>
      <w:r>
        <w:t>202</w:t>
      </w:r>
      <w:r w:rsidR="00D146A0">
        <w:t>6</w:t>
      </w:r>
      <w:proofErr w:type="gramEnd"/>
      <w:r>
        <w:t xml:space="preserve"> </w:t>
      </w:r>
      <w:proofErr w:type="gramStart"/>
      <w:r>
        <w:t>thru</w:t>
      </w:r>
      <w:proofErr w:type="gramEnd"/>
      <w:r>
        <w:t xml:space="preserve"> February 1</w:t>
      </w:r>
      <w:r w:rsidR="00D146A0">
        <w:t>3</w:t>
      </w:r>
      <w:r>
        <w:t>, 202</w:t>
      </w:r>
      <w:r w:rsidR="00D146A0">
        <w:t>6</w:t>
      </w:r>
      <w:r>
        <w:t xml:space="preserve">. </w:t>
      </w:r>
    </w:p>
    <w:p w14:paraId="6F1AFBBF" w14:textId="77777777" w:rsidR="00B340AA" w:rsidRDefault="00B340AA">
      <w:r>
        <w:t xml:space="preserve">Links for candidate </w:t>
      </w:r>
      <w:proofErr w:type="gramStart"/>
      <w:r>
        <w:t>application</w:t>
      </w:r>
      <w:proofErr w:type="gramEnd"/>
      <w:r>
        <w:t xml:space="preserve"> and information regarding eligibility can be found at the bottom of this page. </w:t>
      </w:r>
    </w:p>
    <w:p w14:paraId="1990F536" w14:textId="77777777" w:rsidR="00B340AA" w:rsidRPr="00BC3394" w:rsidRDefault="00B340AA" w:rsidP="006F1FD3">
      <w:pPr>
        <w:spacing w:after="0" w:line="240" w:lineRule="auto"/>
        <w:rPr>
          <w:b/>
          <w:bCs/>
        </w:rPr>
      </w:pPr>
      <w:r w:rsidRPr="00BC3394">
        <w:rPr>
          <w:b/>
          <w:bCs/>
        </w:rPr>
        <w:t xml:space="preserve">Council Members </w:t>
      </w:r>
    </w:p>
    <w:p w14:paraId="69773458" w14:textId="194C49B5" w:rsidR="00B340AA" w:rsidRPr="00BC3394" w:rsidRDefault="00B340AA" w:rsidP="006F1FD3">
      <w:pPr>
        <w:spacing w:after="0" w:line="240" w:lineRule="auto"/>
        <w:rPr>
          <w:b/>
          <w:bCs/>
        </w:rPr>
      </w:pPr>
      <w:r w:rsidRPr="00BC3394">
        <w:rPr>
          <w:b/>
          <w:bCs/>
        </w:rPr>
        <w:t xml:space="preserve">Name </w:t>
      </w:r>
      <w:r w:rsidRPr="00BC3394">
        <w:rPr>
          <w:b/>
          <w:bCs/>
        </w:rPr>
        <w:tab/>
      </w:r>
      <w:r w:rsidRPr="00BC3394">
        <w:rPr>
          <w:b/>
          <w:bCs/>
        </w:rPr>
        <w:tab/>
      </w:r>
      <w:r w:rsidRPr="00BC3394">
        <w:rPr>
          <w:b/>
          <w:bCs/>
        </w:rPr>
        <w:tab/>
      </w:r>
      <w:r w:rsidRPr="00BC3394">
        <w:rPr>
          <w:b/>
          <w:bCs/>
        </w:rPr>
        <w:tab/>
      </w:r>
      <w:r w:rsidR="00313C88">
        <w:rPr>
          <w:b/>
          <w:bCs/>
        </w:rPr>
        <w:tab/>
      </w:r>
      <w:r w:rsidR="00313C88">
        <w:rPr>
          <w:b/>
          <w:bCs/>
        </w:rPr>
        <w:tab/>
      </w:r>
      <w:r w:rsidRPr="00BC3394">
        <w:rPr>
          <w:b/>
          <w:bCs/>
        </w:rPr>
        <w:t xml:space="preserve">Position </w:t>
      </w:r>
      <w:r w:rsidRPr="00BC3394">
        <w:rPr>
          <w:b/>
          <w:bCs/>
        </w:rPr>
        <w:tab/>
      </w:r>
      <w:r w:rsidRPr="00BC3394">
        <w:rPr>
          <w:b/>
          <w:bCs/>
        </w:rPr>
        <w:tab/>
        <w:t xml:space="preserve">Term </w:t>
      </w:r>
    </w:p>
    <w:p w14:paraId="14E7733F" w14:textId="08367AC6" w:rsidR="00B340AA" w:rsidRDefault="00B340AA">
      <w:r>
        <w:t>Allen Retzlaff (2018)</w:t>
      </w:r>
      <w:r>
        <w:tab/>
      </w:r>
      <w:r>
        <w:tab/>
      </w:r>
      <w:r w:rsidR="00313C88">
        <w:tab/>
      </w:r>
      <w:r w:rsidR="00313C88">
        <w:tab/>
      </w:r>
      <w:r>
        <w:t>Mayor</w:t>
      </w:r>
      <w:r>
        <w:tab/>
      </w:r>
      <w:r>
        <w:tab/>
      </w:r>
      <w:r>
        <w:tab/>
        <w:t>2024-2026</w:t>
      </w:r>
    </w:p>
    <w:p w14:paraId="680BBA7B" w14:textId="2E886A6C" w:rsidR="00B340AA" w:rsidRDefault="00BC3394">
      <w:r>
        <w:t>David Mason</w:t>
      </w:r>
      <w:r w:rsidR="007231D7">
        <w:t xml:space="preserve"> (2018</w:t>
      </w:r>
      <w:r w:rsidR="00313C88">
        <w:t xml:space="preserve"> - appointed</w:t>
      </w:r>
      <w:proofErr w:type="gramStart"/>
      <w:r w:rsidR="007231D7">
        <w:t>)</w:t>
      </w:r>
      <w:r>
        <w:tab/>
      </w:r>
      <w:r>
        <w:tab/>
        <w:t>Mayor</w:t>
      </w:r>
      <w:proofErr w:type="gramEnd"/>
      <w:r>
        <w:t xml:space="preserve"> Pro-Tem</w:t>
      </w:r>
      <w:r>
        <w:tab/>
      </w:r>
      <w:r>
        <w:tab/>
        <w:t>2024-2026</w:t>
      </w:r>
    </w:p>
    <w:p w14:paraId="5B18E797" w14:textId="09C9C60C" w:rsidR="00BC3394" w:rsidRDefault="00BC3394">
      <w:r>
        <w:t>Dana Jackson Matson</w:t>
      </w:r>
      <w:r w:rsidR="007231D7">
        <w:t xml:space="preserve"> (2021)</w:t>
      </w:r>
      <w:r>
        <w:tab/>
      </w:r>
      <w:r w:rsidR="00313C88">
        <w:tab/>
      </w:r>
      <w:r w:rsidR="00313C88">
        <w:tab/>
      </w:r>
      <w:r>
        <w:t>Member</w:t>
      </w:r>
      <w:r>
        <w:tab/>
      </w:r>
      <w:r>
        <w:tab/>
        <w:t>2024-2026</w:t>
      </w:r>
    </w:p>
    <w:p w14:paraId="22D322AD" w14:textId="093D211A" w:rsidR="00A14229" w:rsidRDefault="00A14229">
      <w:r>
        <w:t>Bobby Wesner (2017)</w:t>
      </w:r>
      <w:r>
        <w:tab/>
      </w:r>
      <w:r>
        <w:tab/>
      </w:r>
      <w:r>
        <w:tab/>
      </w:r>
      <w:r>
        <w:tab/>
        <w:t>Member</w:t>
      </w:r>
      <w:r>
        <w:tab/>
      </w:r>
      <w:r>
        <w:tab/>
        <w:t>2023-202</w:t>
      </w:r>
      <w:r w:rsidR="00D146A0">
        <w:t>7</w:t>
      </w:r>
    </w:p>
    <w:p w14:paraId="0420F9CA" w14:textId="6B4DEBEF" w:rsidR="00BC3394" w:rsidRDefault="00BC3394">
      <w:r>
        <w:t>Anthony Retzlaff</w:t>
      </w:r>
      <w:r w:rsidR="007231D7">
        <w:t xml:space="preserve"> (</w:t>
      </w:r>
      <w:r w:rsidR="00313C88">
        <w:t>2019)</w:t>
      </w:r>
      <w:r>
        <w:tab/>
      </w:r>
      <w:r w:rsidR="00313C88">
        <w:tab/>
      </w:r>
      <w:r w:rsidR="00313C88">
        <w:tab/>
      </w:r>
      <w:r>
        <w:t>Member</w:t>
      </w:r>
      <w:r>
        <w:tab/>
      </w:r>
      <w:r>
        <w:tab/>
        <w:t>2023-202</w:t>
      </w:r>
      <w:r w:rsidR="00D146A0">
        <w:t>7</w:t>
      </w:r>
    </w:p>
    <w:p w14:paraId="52BF1937" w14:textId="54BBE277" w:rsidR="00B340AA" w:rsidRDefault="00BC3394">
      <w:r>
        <w:t>Dale Phelps</w:t>
      </w:r>
      <w:r w:rsidR="00313C88">
        <w:t xml:space="preserve"> (2022 – appointed)</w:t>
      </w:r>
      <w:r>
        <w:tab/>
      </w:r>
      <w:r>
        <w:tab/>
        <w:t>Member</w:t>
      </w:r>
      <w:r>
        <w:tab/>
      </w:r>
      <w:r>
        <w:tab/>
        <w:t>2023-202</w:t>
      </w:r>
      <w:r w:rsidR="00D146A0">
        <w:t>7</w:t>
      </w:r>
    </w:p>
    <w:p w14:paraId="2E3A718B" w14:textId="09D0323B" w:rsidR="00BC3394" w:rsidRDefault="00BC3394">
      <w:r>
        <w:t xml:space="preserve">City Council </w:t>
      </w:r>
      <w:r w:rsidR="00B340AA">
        <w:t>usually meet</w:t>
      </w:r>
      <w:r>
        <w:t>s</w:t>
      </w:r>
      <w:r w:rsidR="00B340AA">
        <w:t xml:space="preserve"> on the second Monday of each month </w:t>
      </w:r>
      <w:r>
        <w:t>at City Hall (604 Wheatley)</w:t>
      </w:r>
      <w:r w:rsidR="00B340AA">
        <w:t xml:space="preserve"> at 6:</w:t>
      </w:r>
      <w:r>
        <w:t>0</w:t>
      </w:r>
      <w:r w:rsidR="00B340AA">
        <w:t xml:space="preserve">0 pm. A written notice of regular and special meetings will be posted at </w:t>
      </w:r>
      <w:r>
        <w:t>City Hall</w:t>
      </w:r>
      <w:r w:rsidR="00B340AA">
        <w:t xml:space="preserve"> and online at least 72 </w:t>
      </w:r>
      <w:r w:rsidR="00D146A0">
        <w:t xml:space="preserve">business </w:t>
      </w:r>
      <w:r w:rsidR="00B340AA">
        <w:t xml:space="preserve">hours before the scheduled meeting time. All meetings are open to the public. In certain circumstances, Texas law permits the </w:t>
      </w:r>
      <w:r>
        <w:t>Council</w:t>
      </w:r>
      <w:r w:rsidR="00B340AA">
        <w:t xml:space="preserve"> to go into a closed session. Closed </w:t>
      </w:r>
      <w:proofErr w:type="gramStart"/>
      <w:r w:rsidR="00B340AA">
        <w:t>session</w:t>
      </w:r>
      <w:proofErr w:type="gramEnd"/>
      <w:r w:rsidR="00B340AA">
        <w:t xml:space="preserve"> may occur for such things as real-property acquisition, personnel issues including employee complaints, security matters, or to consult the attorney regarding pending litigation. </w:t>
      </w:r>
    </w:p>
    <w:p w14:paraId="36150871" w14:textId="1AE4D76C" w:rsidR="00BC3394" w:rsidRDefault="00B340AA">
      <w:r>
        <w:t>Links regarding elections</w:t>
      </w:r>
    </w:p>
    <w:p w14:paraId="3FF7524D" w14:textId="77777777" w:rsidR="004E0E6C" w:rsidRDefault="00B340AA">
      <w:r>
        <w:t xml:space="preserve"> • Application for Place on the General Election Ballot</w:t>
      </w:r>
    </w:p>
    <w:p w14:paraId="6D5445D5" w14:textId="507552D3" w:rsidR="00BC3394" w:rsidRPr="00BC3394" w:rsidRDefault="00B340AA">
      <w:r>
        <w:t xml:space="preserve"> </w:t>
      </w:r>
      <w:hyperlink r:id="rId4" w:history="1">
        <w:r w:rsidR="00BC3394" w:rsidRPr="00D05A8E">
          <w:rPr>
            <w:rStyle w:val="Hyperlink"/>
          </w:rPr>
          <w:t>https://www.sos.state.tx.us/elections/forms/pol-sub/2-49f.pdf</w:t>
        </w:r>
      </w:hyperlink>
      <w:r>
        <w:t xml:space="preserve"> </w:t>
      </w:r>
    </w:p>
    <w:p w14:paraId="577C87FD" w14:textId="77777777" w:rsidR="006F1FD3" w:rsidRDefault="00B340AA">
      <w:r>
        <w:t>• Forms</w:t>
      </w:r>
    </w:p>
    <w:p w14:paraId="1831321B" w14:textId="77777777" w:rsidR="00A14229" w:rsidRDefault="00B340AA">
      <w:r>
        <w:t xml:space="preserve"> </w:t>
      </w:r>
      <w:hyperlink r:id="rId5" w:history="1">
        <w:r w:rsidR="00A14229" w:rsidRPr="00D05A8E">
          <w:rPr>
            <w:rStyle w:val="Hyperlink"/>
          </w:rPr>
          <w:t>https://www.sos.state.tx.us/elections/forms</w:t>
        </w:r>
      </w:hyperlink>
      <w:r w:rsidR="00A14229">
        <w:t xml:space="preserve"> </w:t>
      </w:r>
      <w:r w:rsidR="006F1FD3">
        <w:t xml:space="preserve"> </w:t>
      </w:r>
    </w:p>
    <w:p w14:paraId="35F90E22" w14:textId="40221392" w:rsidR="00A14229" w:rsidRDefault="00A14229">
      <w:hyperlink r:id="rId6" w:history="1">
        <w:r w:rsidRPr="00D05A8E">
          <w:rPr>
            <w:rStyle w:val="Hyperlink"/>
          </w:rPr>
          <w:t>https://www.ethics.state.tx.us/forms/coh/cohfrm.php</w:t>
        </w:r>
      </w:hyperlink>
      <w:r>
        <w:t xml:space="preserve"> </w:t>
      </w:r>
    </w:p>
    <w:p w14:paraId="5842A011" w14:textId="77777777" w:rsidR="00BC3394" w:rsidRDefault="00B340AA">
      <w:r>
        <w:t xml:space="preserve">Important dates to remember: </w:t>
      </w:r>
    </w:p>
    <w:p w14:paraId="461C8D15" w14:textId="1377B4D8" w:rsidR="00BC3394" w:rsidRDefault="00B340AA">
      <w:r w:rsidRPr="00313C88">
        <w:rPr>
          <w:b/>
          <w:bCs/>
        </w:rPr>
        <w:t>January 1</w:t>
      </w:r>
      <w:r w:rsidR="00FA54F4">
        <w:rPr>
          <w:b/>
          <w:bCs/>
        </w:rPr>
        <w:t>4</w:t>
      </w:r>
      <w:r w:rsidRPr="00313C88">
        <w:rPr>
          <w:b/>
          <w:bCs/>
        </w:rPr>
        <w:t>, 202</w:t>
      </w:r>
      <w:r w:rsidR="00FA54F4">
        <w:rPr>
          <w:b/>
          <w:bCs/>
        </w:rPr>
        <w:t>6</w:t>
      </w:r>
      <w:r w:rsidRPr="00313C88">
        <w:rPr>
          <w:b/>
          <w:bCs/>
        </w:rPr>
        <w:t>-February 1</w:t>
      </w:r>
      <w:r w:rsidR="00FA54F4">
        <w:rPr>
          <w:b/>
          <w:bCs/>
        </w:rPr>
        <w:t>3</w:t>
      </w:r>
      <w:r w:rsidRPr="00313C88">
        <w:rPr>
          <w:b/>
          <w:bCs/>
        </w:rPr>
        <w:t>, 202</w:t>
      </w:r>
      <w:r w:rsidR="00FA54F4">
        <w:rPr>
          <w:b/>
          <w:bCs/>
        </w:rPr>
        <w:t>6</w:t>
      </w:r>
      <w:r w:rsidRPr="00313C88">
        <w:rPr>
          <w:b/>
          <w:bCs/>
        </w:rPr>
        <w:t xml:space="preserve"> @ 5:00 pm</w:t>
      </w:r>
      <w:r>
        <w:t xml:space="preserve"> File an application for a place on the ballot </w:t>
      </w:r>
    </w:p>
    <w:p w14:paraId="23A82121" w14:textId="628C9C31" w:rsidR="00BC3394" w:rsidRDefault="00B340AA">
      <w:r w:rsidRPr="00313C88">
        <w:rPr>
          <w:b/>
          <w:bCs/>
        </w:rPr>
        <w:t>February 1</w:t>
      </w:r>
      <w:r w:rsidR="000144DB">
        <w:rPr>
          <w:b/>
          <w:bCs/>
        </w:rPr>
        <w:t>7</w:t>
      </w:r>
      <w:r w:rsidRPr="00313C88">
        <w:rPr>
          <w:b/>
          <w:bCs/>
        </w:rPr>
        <w:t>, 202</w:t>
      </w:r>
      <w:r w:rsidR="000144DB">
        <w:rPr>
          <w:b/>
          <w:bCs/>
        </w:rPr>
        <w:t>6</w:t>
      </w:r>
      <w:r w:rsidRPr="00313C88">
        <w:rPr>
          <w:b/>
          <w:bCs/>
        </w:rPr>
        <w:t xml:space="preserve"> @ 5:00 pm</w:t>
      </w:r>
      <w:r>
        <w:t xml:space="preserve"> Deadline for declaration of write-in candidacy </w:t>
      </w:r>
    </w:p>
    <w:p w14:paraId="3FCBB67C" w14:textId="24457F90" w:rsidR="00BC3394" w:rsidRDefault="00B340AA">
      <w:r w:rsidRPr="00313C88">
        <w:rPr>
          <w:b/>
          <w:bCs/>
        </w:rPr>
        <w:t>April 2</w:t>
      </w:r>
      <w:r w:rsidR="001514D3">
        <w:rPr>
          <w:b/>
          <w:bCs/>
        </w:rPr>
        <w:t>0</w:t>
      </w:r>
      <w:r w:rsidRPr="00313C88">
        <w:rPr>
          <w:b/>
          <w:bCs/>
        </w:rPr>
        <w:t>, 202</w:t>
      </w:r>
      <w:r w:rsidR="001514D3">
        <w:rPr>
          <w:b/>
          <w:bCs/>
        </w:rPr>
        <w:t>6</w:t>
      </w:r>
      <w:r w:rsidRPr="00313C88">
        <w:rPr>
          <w:b/>
          <w:bCs/>
        </w:rPr>
        <w:t xml:space="preserve"> - April 2</w:t>
      </w:r>
      <w:r w:rsidR="002D5255">
        <w:rPr>
          <w:b/>
          <w:bCs/>
        </w:rPr>
        <w:t>8</w:t>
      </w:r>
      <w:r w:rsidRPr="00313C88">
        <w:rPr>
          <w:b/>
          <w:bCs/>
        </w:rPr>
        <w:t xml:space="preserve">, </w:t>
      </w:r>
      <w:proofErr w:type="gramStart"/>
      <w:r w:rsidRPr="00313C88">
        <w:rPr>
          <w:b/>
          <w:bCs/>
        </w:rPr>
        <w:t>202</w:t>
      </w:r>
      <w:r w:rsidR="002D5255">
        <w:rPr>
          <w:b/>
          <w:bCs/>
        </w:rPr>
        <w:t>6</w:t>
      </w:r>
      <w:proofErr w:type="gramEnd"/>
      <w:r>
        <w:t xml:space="preserve"> Early Voting </w:t>
      </w:r>
    </w:p>
    <w:p w14:paraId="40C63EFC" w14:textId="39960940" w:rsidR="002E67E2" w:rsidRDefault="00B340AA">
      <w:r w:rsidRPr="00313C88">
        <w:rPr>
          <w:b/>
          <w:bCs/>
        </w:rPr>
        <w:t xml:space="preserve">May </w:t>
      </w:r>
      <w:r w:rsidR="002D5255">
        <w:rPr>
          <w:b/>
          <w:bCs/>
        </w:rPr>
        <w:t>2</w:t>
      </w:r>
      <w:r w:rsidRPr="00313C88">
        <w:rPr>
          <w:b/>
          <w:bCs/>
        </w:rPr>
        <w:t xml:space="preserve">, </w:t>
      </w:r>
      <w:proofErr w:type="gramStart"/>
      <w:r w:rsidRPr="00313C88">
        <w:rPr>
          <w:b/>
          <w:bCs/>
        </w:rPr>
        <w:t>202</w:t>
      </w:r>
      <w:r w:rsidR="002D5255">
        <w:rPr>
          <w:b/>
          <w:bCs/>
        </w:rPr>
        <w:t>6</w:t>
      </w:r>
      <w:proofErr w:type="gramEnd"/>
      <w:r>
        <w:t xml:space="preserve"> Election Da</w:t>
      </w:r>
      <w:r w:rsidR="00BC3394">
        <w:t>y</w:t>
      </w:r>
    </w:p>
    <w:sectPr w:rsidR="002E67E2" w:rsidSect="00A142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AA"/>
    <w:rsid w:val="000144DB"/>
    <w:rsid w:val="000D6C0F"/>
    <w:rsid w:val="001514D3"/>
    <w:rsid w:val="002D5255"/>
    <w:rsid w:val="002E67E2"/>
    <w:rsid w:val="00313C88"/>
    <w:rsid w:val="004E0E6C"/>
    <w:rsid w:val="00586588"/>
    <w:rsid w:val="006F1FD3"/>
    <w:rsid w:val="007231D7"/>
    <w:rsid w:val="007818AA"/>
    <w:rsid w:val="007B536B"/>
    <w:rsid w:val="00A14229"/>
    <w:rsid w:val="00B340AA"/>
    <w:rsid w:val="00BC3394"/>
    <w:rsid w:val="00D146A0"/>
    <w:rsid w:val="00EA062C"/>
    <w:rsid w:val="00F6684A"/>
    <w:rsid w:val="00FA0F89"/>
    <w:rsid w:val="00FA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5C60"/>
  <w15:chartTrackingRefBased/>
  <w15:docId w15:val="{051FADCD-2646-4983-A501-51A6FA8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0AA"/>
    <w:rPr>
      <w:rFonts w:eastAsiaTheme="majorEastAsia" w:cstheme="majorBidi"/>
      <w:color w:val="272727" w:themeColor="text1" w:themeTint="D8"/>
    </w:rPr>
  </w:style>
  <w:style w:type="paragraph" w:styleId="Title">
    <w:name w:val="Title"/>
    <w:basedOn w:val="Normal"/>
    <w:next w:val="Normal"/>
    <w:link w:val="TitleChar"/>
    <w:uiPriority w:val="10"/>
    <w:qFormat/>
    <w:rsid w:val="00B3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0AA"/>
    <w:pPr>
      <w:spacing w:before="160"/>
      <w:jc w:val="center"/>
    </w:pPr>
    <w:rPr>
      <w:i/>
      <w:iCs/>
      <w:color w:val="404040" w:themeColor="text1" w:themeTint="BF"/>
    </w:rPr>
  </w:style>
  <w:style w:type="character" w:customStyle="1" w:styleId="QuoteChar">
    <w:name w:val="Quote Char"/>
    <w:basedOn w:val="DefaultParagraphFont"/>
    <w:link w:val="Quote"/>
    <w:uiPriority w:val="29"/>
    <w:rsid w:val="00B340AA"/>
    <w:rPr>
      <w:i/>
      <w:iCs/>
      <w:color w:val="404040" w:themeColor="text1" w:themeTint="BF"/>
    </w:rPr>
  </w:style>
  <w:style w:type="paragraph" w:styleId="ListParagraph">
    <w:name w:val="List Paragraph"/>
    <w:basedOn w:val="Normal"/>
    <w:uiPriority w:val="34"/>
    <w:qFormat/>
    <w:rsid w:val="00B340AA"/>
    <w:pPr>
      <w:ind w:left="720"/>
      <w:contextualSpacing/>
    </w:pPr>
  </w:style>
  <w:style w:type="character" w:styleId="IntenseEmphasis">
    <w:name w:val="Intense Emphasis"/>
    <w:basedOn w:val="DefaultParagraphFont"/>
    <w:uiPriority w:val="21"/>
    <w:qFormat/>
    <w:rsid w:val="00B340AA"/>
    <w:rPr>
      <w:i/>
      <w:iCs/>
      <w:color w:val="0F4761" w:themeColor="accent1" w:themeShade="BF"/>
    </w:rPr>
  </w:style>
  <w:style w:type="paragraph" w:styleId="IntenseQuote">
    <w:name w:val="Intense Quote"/>
    <w:basedOn w:val="Normal"/>
    <w:next w:val="Normal"/>
    <w:link w:val="IntenseQuoteChar"/>
    <w:uiPriority w:val="30"/>
    <w:qFormat/>
    <w:rsid w:val="00B34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0AA"/>
    <w:rPr>
      <w:i/>
      <w:iCs/>
      <w:color w:val="0F4761" w:themeColor="accent1" w:themeShade="BF"/>
    </w:rPr>
  </w:style>
  <w:style w:type="character" w:styleId="IntenseReference">
    <w:name w:val="Intense Reference"/>
    <w:basedOn w:val="DefaultParagraphFont"/>
    <w:uiPriority w:val="32"/>
    <w:qFormat/>
    <w:rsid w:val="00B340AA"/>
    <w:rPr>
      <w:b/>
      <w:bCs/>
      <w:smallCaps/>
      <w:color w:val="0F4761" w:themeColor="accent1" w:themeShade="BF"/>
      <w:spacing w:val="5"/>
    </w:rPr>
  </w:style>
  <w:style w:type="character" w:styleId="Hyperlink">
    <w:name w:val="Hyperlink"/>
    <w:basedOn w:val="DefaultParagraphFont"/>
    <w:uiPriority w:val="99"/>
    <w:unhideWhenUsed/>
    <w:rsid w:val="00BC3394"/>
    <w:rPr>
      <w:color w:val="467886" w:themeColor="hyperlink"/>
      <w:u w:val="single"/>
    </w:rPr>
  </w:style>
  <w:style w:type="character" w:styleId="UnresolvedMention">
    <w:name w:val="Unresolved Mention"/>
    <w:basedOn w:val="DefaultParagraphFont"/>
    <w:uiPriority w:val="99"/>
    <w:semiHidden/>
    <w:unhideWhenUsed/>
    <w:rsid w:val="00BC3394"/>
    <w:rPr>
      <w:color w:val="605E5C"/>
      <w:shd w:val="clear" w:color="auto" w:fill="E1DFDD"/>
    </w:rPr>
  </w:style>
  <w:style w:type="character" w:styleId="FollowedHyperlink">
    <w:name w:val="FollowedHyperlink"/>
    <w:basedOn w:val="DefaultParagraphFont"/>
    <w:uiPriority w:val="99"/>
    <w:semiHidden/>
    <w:unhideWhenUsed/>
    <w:rsid w:val="00BC33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hics.state.tx.us/forms/coh/cohfrm.php" TargetMode="External"/><Relationship Id="rId5" Type="http://schemas.openxmlformats.org/officeDocument/2006/relationships/hyperlink" Target="https://www.sos.state.tx.us/elections/forms" TargetMode="External"/><Relationship Id="rId4" Type="http://schemas.openxmlformats.org/officeDocument/2006/relationships/hyperlink" Target="https://www.sos.state.tx.us/elections/forms/pol-sub/2-49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1983</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Biehle</dc:creator>
  <cp:keywords/>
  <dc:description/>
  <cp:lastModifiedBy>Tina Biehle</cp:lastModifiedBy>
  <cp:revision>2</cp:revision>
  <dcterms:created xsi:type="dcterms:W3CDTF">2025-12-15T17:00:00Z</dcterms:created>
  <dcterms:modified xsi:type="dcterms:W3CDTF">2025-12-15T17:00:00Z</dcterms:modified>
</cp:coreProperties>
</file>